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5D" w:rsidRDefault="00876E5D"/>
    <w:p w:rsidR="00876E5D" w:rsidRDefault="00876E5D"/>
    <w:p w:rsidR="00876E5D" w:rsidRDefault="00876E5D" w:rsidP="00876E5D">
      <w:pPr>
        <w:jc w:val="center"/>
      </w:pPr>
      <w:r w:rsidRPr="00876E5D">
        <w:rPr>
          <w:b/>
          <w:u w:val="single"/>
        </w:rPr>
        <w:t>Triangle Fire Study Guide</w:t>
      </w:r>
    </w:p>
    <w:p w:rsidR="00876E5D" w:rsidRDefault="00036B83" w:rsidP="00876E5D">
      <w:r>
        <w:t xml:space="preserve">                 </w:t>
      </w:r>
    </w:p>
    <w:p w:rsidR="00036B83" w:rsidRDefault="00036B83" w:rsidP="00876E5D"/>
    <w:p w:rsidR="00876E5D" w:rsidRDefault="00876E5D" w:rsidP="00876E5D">
      <w:pPr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  <w:r>
        <w:rPr>
          <w:rFonts w:ascii="TrebuchetMS-Bold" w:hAnsi="TrebuchetMS-Bold" w:cs="TrebuchetMS-Bold"/>
          <w:b/>
          <w:bCs/>
          <w:color w:val="333333"/>
        </w:rPr>
        <w:t>T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HE </w:t>
      </w:r>
      <w:r>
        <w:rPr>
          <w:rFonts w:ascii="TrebuchetMS-Bold" w:hAnsi="TrebuchetMS-Bold" w:cs="TrebuchetMS-Bold"/>
          <w:b/>
          <w:bCs/>
          <w:color w:val="333333"/>
        </w:rPr>
        <w:t>I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MMIGRANT </w:t>
      </w:r>
      <w:r>
        <w:rPr>
          <w:rFonts w:ascii="TrebuchetMS-Bold" w:hAnsi="TrebuchetMS-Bold" w:cs="TrebuchetMS-Bold"/>
          <w:b/>
          <w:bCs/>
          <w:color w:val="333333"/>
        </w:rPr>
        <w:t>E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>XPERIENCE</w:t>
      </w:r>
    </w:p>
    <w:p w:rsidR="00876E5D" w:rsidRDefault="00876E5D" w:rsidP="00876E5D">
      <w:pPr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According to the film, what countries of origin were represented among </w:t>
      </w:r>
      <w:smartTag w:uri="urn:schemas-microsoft-com:office:smarttags" w:element="place">
        <w:smartTag w:uri="urn:schemas-microsoft-com:office:smarttags" w:element="City">
          <w:r>
            <w:rPr>
              <w:rFonts w:ascii="TrebuchetMS" w:hAnsi="TrebuchetMS" w:cs="TrebuchetMS"/>
              <w:color w:val="333333"/>
              <w:sz w:val="22"/>
              <w:szCs w:val="22"/>
            </w:rPr>
            <w:t>New York City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>'s 100,000 garment workers?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What brought these immigrants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rebuchetMS" w:hAnsi="TrebuchetMS" w:cs="TrebuchetMS"/>
              <w:color w:val="333333"/>
              <w:sz w:val="22"/>
              <w:szCs w:val="22"/>
            </w:rPr>
            <w:t>America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>, and what motivated them to work such long hours?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How did the realities of their working lives contrast with their dreams and their observations of promise and opportunity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rebuchetMS" w:hAnsi="TrebuchetMS" w:cs="TrebuchetMS"/>
              <w:color w:val="333333"/>
              <w:sz w:val="22"/>
              <w:szCs w:val="22"/>
            </w:rPr>
            <w:t>America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>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  <w:r>
        <w:rPr>
          <w:rFonts w:ascii="TrebuchetMS-Bold" w:hAnsi="TrebuchetMS-Bold" w:cs="TrebuchetMS-Bold"/>
          <w:b/>
          <w:bCs/>
          <w:color w:val="333333"/>
        </w:rPr>
        <w:t>I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NSIDE THE </w:t>
      </w:r>
      <w:r>
        <w:rPr>
          <w:rFonts w:ascii="TrebuchetMS-Bold" w:hAnsi="TrebuchetMS-Bold" w:cs="TrebuchetMS-Bold"/>
          <w:b/>
          <w:bCs/>
          <w:color w:val="333333"/>
        </w:rPr>
        <w:t>T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RIANGLE </w:t>
      </w:r>
      <w:r>
        <w:rPr>
          <w:rFonts w:ascii="TrebuchetMS-Bold" w:hAnsi="TrebuchetMS-Bold" w:cs="TrebuchetMS-Bold"/>
          <w:b/>
          <w:bCs/>
          <w:color w:val="333333"/>
        </w:rPr>
        <w:t>S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HIRTWAIST </w:t>
      </w:r>
      <w:r>
        <w:rPr>
          <w:rFonts w:ascii="TrebuchetMS-Bold" w:hAnsi="TrebuchetMS-Bold" w:cs="TrebuchetMS-Bold"/>
          <w:b/>
          <w:bCs/>
          <w:color w:val="333333"/>
        </w:rPr>
        <w:t>F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>ACTORY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Why was working at the Triangle Shirtwaist Factory a desirable job? Describe the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factory</w:t>
      </w:r>
      <w:proofErr w:type="gramEnd"/>
      <w:r>
        <w:rPr>
          <w:rFonts w:ascii="TrebuchetMS" w:hAnsi="TrebuchetMS" w:cs="TrebuchetMS"/>
          <w:color w:val="333333"/>
          <w:sz w:val="22"/>
          <w:szCs w:val="22"/>
        </w:rPr>
        <w:t xml:space="preserve"> environment.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In what ways was it modern? What does historian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Annelise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Orleck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mean when she asserts that "Triangle was a plum"?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was a typical day like for workers at the Triangle factory?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How much money did the workers earn? </w:t>
      </w: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For what reasons did bosses dock workers' pay?</w:t>
      </w:r>
      <w:proofErr w:type="gramEnd"/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does historian Steve Fraser mean when he says that the bosses treated workers "like animals, like pieces"?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  <w:r>
        <w:rPr>
          <w:rFonts w:ascii="TrebuchetMS-Bold" w:hAnsi="TrebuchetMS-Bold" w:cs="TrebuchetMS-Bold"/>
          <w:b/>
          <w:bCs/>
          <w:color w:val="333333"/>
        </w:rPr>
        <w:t>D</w:t>
      </w:r>
      <w:r>
        <w:rPr>
          <w:rFonts w:ascii="TrebuchetMS-Bold" w:hAnsi="TrebuchetMS-Bold" w:cs="TrebuchetMS-Bold"/>
          <w:b/>
          <w:bCs/>
          <w:color w:val="333333"/>
          <w:sz w:val="19"/>
          <w:szCs w:val="19"/>
        </w:rPr>
        <w:t xml:space="preserve">EMANDING A </w:t>
      </w:r>
      <w:smartTag w:uri="urn:schemas-microsoft-com:office:smarttags" w:element="place">
        <w:r>
          <w:rPr>
            <w:rFonts w:ascii="TrebuchetMS-Bold" w:hAnsi="TrebuchetMS-Bold" w:cs="TrebuchetMS-Bold"/>
            <w:b/>
            <w:bCs/>
            <w:color w:val="333333"/>
          </w:rPr>
          <w:t>U</w:t>
        </w:r>
        <w:r>
          <w:rPr>
            <w:rFonts w:ascii="TrebuchetMS-Bold" w:hAnsi="TrebuchetMS-Bold" w:cs="TrebuchetMS-Bold"/>
            <w:b/>
            <w:bCs/>
            <w:color w:val="333333"/>
            <w:sz w:val="19"/>
            <w:szCs w:val="19"/>
          </w:rPr>
          <w:t>NION</w:t>
        </w:r>
      </w:smartTag>
    </w:p>
    <w:p w:rsidR="00876E5D" w:rsidRDefault="00876E5D" w:rsidP="00876E5D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33333"/>
          <w:sz w:val="19"/>
          <w:szCs w:val="19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changes were shirtwaist workers agitating for when they made the decision to go out on strike?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Why did factory owners like Harris and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Blanck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see unionization as a threat and as a personal attack?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How would unionization affect conditions at the factory?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Why was an industry-wide strike unthinkable before the shirtwaist workers gathered in November 1909 and heard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Lemlich's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speech?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How did the police and mayor respond? What was the impact of the general strike </w:t>
      </w: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by</w:t>
      </w:r>
      <w:proofErr w:type="gramEnd"/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proofErr w:type="gramStart"/>
      <w:r>
        <w:rPr>
          <w:rFonts w:ascii="TrebuchetMS" w:hAnsi="TrebuchetMS" w:cs="TrebuchetMS"/>
          <w:color w:val="333333"/>
          <w:sz w:val="22"/>
          <w:szCs w:val="22"/>
        </w:rPr>
        <w:t>shirtwaist</w:t>
      </w:r>
      <w:proofErr w:type="gramEnd"/>
      <w:r>
        <w:rPr>
          <w:rFonts w:ascii="TrebuchetMS" w:hAnsi="TrebuchetMS" w:cs="TrebuchetMS"/>
          <w:color w:val="333333"/>
          <w:sz w:val="22"/>
          <w:szCs w:val="22"/>
        </w:rPr>
        <w:t xml:space="preserve"> workers?</w:t>
      </w: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Who was </w:t>
      </w:r>
      <w:r w:rsidRPr="003D0C42">
        <w:rPr>
          <w:rFonts w:ascii="TrebuchetMS" w:hAnsi="TrebuchetMS" w:cs="TrebuchetMS"/>
          <w:sz w:val="22"/>
          <w:szCs w:val="22"/>
        </w:rPr>
        <w:t>Anne Morgan</w:t>
      </w:r>
      <w:r>
        <w:rPr>
          <w:rFonts w:ascii="TrebuchetMS" w:hAnsi="TrebuchetMS" w:cs="TrebuchetMS"/>
          <w:color w:val="0000FF"/>
          <w:sz w:val="22"/>
          <w:szCs w:val="22"/>
        </w:rPr>
        <w:t xml:space="preserve"> </w:t>
      </w:r>
      <w:r>
        <w:rPr>
          <w:rFonts w:ascii="TrebuchetMS" w:hAnsi="TrebuchetMS" w:cs="TrebuchetMS"/>
          <w:color w:val="333333"/>
          <w:sz w:val="22"/>
          <w:szCs w:val="22"/>
        </w:rPr>
        <w:t>what was her view of the garment workers' strike?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b/>
          <w:color w:val="333333"/>
          <w:sz w:val="19"/>
          <w:szCs w:val="19"/>
        </w:rPr>
      </w:pPr>
      <w:r w:rsidRPr="003D0C42">
        <w:rPr>
          <w:rFonts w:ascii="TrebuchetMS" w:hAnsi="TrebuchetMS" w:cs="TrebuchetMS"/>
          <w:b/>
          <w:color w:val="333333"/>
        </w:rPr>
        <w:t>T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 xml:space="preserve">HE </w:t>
      </w:r>
      <w:r w:rsidRPr="003D0C42">
        <w:rPr>
          <w:rFonts w:ascii="TrebuchetMS" w:hAnsi="TrebuchetMS" w:cs="TrebuchetMS"/>
          <w:b/>
          <w:color w:val="333333"/>
        </w:rPr>
        <w:t>F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 xml:space="preserve">IRE AND </w:t>
      </w:r>
      <w:r w:rsidRPr="003D0C42">
        <w:rPr>
          <w:rFonts w:ascii="TrebuchetMS" w:hAnsi="TrebuchetMS" w:cs="TrebuchetMS"/>
          <w:b/>
          <w:color w:val="333333"/>
        </w:rPr>
        <w:t>I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 xml:space="preserve">TS </w:t>
      </w:r>
      <w:r w:rsidRPr="003D0C42">
        <w:rPr>
          <w:rFonts w:ascii="TrebuchetMS" w:hAnsi="TrebuchetMS" w:cs="TrebuchetMS"/>
          <w:b/>
          <w:color w:val="333333"/>
        </w:rPr>
        <w:t>A</w:t>
      </w:r>
      <w:r w:rsidRPr="003D0C42">
        <w:rPr>
          <w:rFonts w:ascii="TrebuchetMS" w:hAnsi="TrebuchetMS" w:cs="TrebuchetMS"/>
          <w:b/>
          <w:color w:val="333333"/>
          <w:sz w:val="19"/>
          <w:szCs w:val="19"/>
        </w:rPr>
        <w:t>FTERMATH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b/>
          <w:color w:val="333333"/>
          <w:sz w:val="19"/>
          <w:szCs w:val="19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caused the fire that broke out at the Triangle factory on March 25, 1911?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What did workers discover when they ran to the </w:t>
      </w:r>
      <w:smartTag w:uri="urn:schemas-microsoft-com:office:smarttags" w:element="Street">
        <w:smartTag w:uri="urn:schemas-microsoft-com:office:smarttags" w:element="address">
          <w:r>
            <w:rPr>
              <w:rFonts w:ascii="TrebuchetMS" w:hAnsi="TrebuchetMS" w:cs="TrebuchetMS"/>
              <w:color w:val="333333"/>
              <w:sz w:val="22"/>
              <w:szCs w:val="22"/>
            </w:rPr>
            <w:t>Washington Place</w:t>
          </w:r>
        </w:smartTag>
      </w:smartTag>
      <w:r>
        <w:rPr>
          <w:rFonts w:ascii="TrebuchetMS" w:hAnsi="TrebuchetMS" w:cs="TrebuchetMS"/>
          <w:color w:val="333333"/>
          <w:sz w:val="22"/>
          <w:szCs w:val="22"/>
        </w:rPr>
        <w:t xml:space="preserve"> stairway? Why was this door locked?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How many people died in the Triangle fire?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 xml:space="preserve">Why were factory owners Harris and </w:t>
      </w:r>
      <w:proofErr w:type="spellStart"/>
      <w:r>
        <w:rPr>
          <w:rFonts w:ascii="TrebuchetMS" w:hAnsi="TrebuchetMS" w:cs="TrebuchetMS"/>
          <w:color w:val="333333"/>
          <w:sz w:val="22"/>
          <w:szCs w:val="22"/>
        </w:rPr>
        <w:t>Blanck</w:t>
      </w:r>
      <w:proofErr w:type="spellEnd"/>
      <w:r>
        <w:rPr>
          <w:rFonts w:ascii="TrebuchetMS" w:hAnsi="TrebuchetMS" w:cs="TrebuchetMS"/>
          <w:color w:val="333333"/>
          <w:sz w:val="22"/>
          <w:szCs w:val="22"/>
        </w:rPr>
        <w:t xml:space="preserve"> brought up on charges of manslaughter? What was the outcome of this case?</w:t>
      </w: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3D0C42" w:rsidRPr="003D0C42" w:rsidRDefault="003D0C42" w:rsidP="003D0C42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  <w:r>
        <w:rPr>
          <w:rFonts w:ascii="TrebuchetMS" w:hAnsi="TrebuchetMS" w:cs="TrebuchetMS"/>
          <w:color w:val="333333"/>
          <w:sz w:val="22"/>
          <w:szCs w:val="22"/>
        </w:rPr>
        <w:t>What concrete changes did the government institute to make workplaces safer for factory workers? Which of these laws are still in effect at workplaces today?</w:t>
      </w: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p w:rsidR="00876E5D" w:rsidRPr="00876E5D" w:rsidRDefault="00876E5D" w:rsidP="00876E5D">
      <w:pPr>
        <w:autoSpaceDE w:val="0"/>
        <w:autoSpaceDN w:val="0"/>
        <w:adjustRightInd w:val="0"/>
        <w:rPr>
          <w:rFonts w:ascii="TrebuchetMS" w:hAnsi="TrebuchetMS" w:cs="TrebuchetMS"/>
          <w:color w:val="333333"/>
          <w:sz w:val="22"/>
          <w:szCs w:val="22"/>
        </w:rPr>
      </w:pPr>
    </w:p>
    <w:sectPr w:rsidR="00876E5D" w:rsidRPr="00876E5D" w:rsidSect="00FC2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AA8"/>
    <w:multiLevelType w:val="hybridMultilevel"/>
    <w:tmpl w:val="79CC0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76E5D"/>
    <w:rsid w:val="00036B83"/>
    <w:rsid w:val="00141660"/>
    <w:rsid w:val="003D0C42"/>
    <w:rsid w:val="00876E5D"/>
    <w:rsid w:val="00935E59"/>
    <w:rsid w:val="00965F7D"/>
    <w:rsid w:val="00DC29D3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8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Fire Study Guide</vt:lpstr>
    </vt:vector>
  </TitlesOfParts>
  <Company>Tigard Tualatin School District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Fire Study Guide</dc:title>
  <dc:creator>sherron</dc:creator>
  <cp:lastModifiedBy>sherron</cp:lastModifiedBy>
  <cp:revision>2</cp:revision>
  <cp:lastPrinted>2011-10-24T19:16:00Z</cp:lastPrinted>
  <dcterms:created xsi:type="dcterms:W3CDTF">2017-04-06T16:06:00Z</dcterms:created>
  <dcterms:modified xsi:type="dcterms:W3CDTF">2017-04-06T16:06:00Z</dcterms:modified>
</cp:coreProperties>
</file>